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tblInd w:w="-318" w:type="dxa"/>
        <w:tblLayout w:type="fixed"/>
        <w:tblLook w:val="01E0" w:firstRow="1" w:lastRow="1" w:firstColumn="1" w:lastColumn="1" w:noHBand="0" w:noVBand="0"/>
      </w:tblPr>
      <w:tblGrid>
        <w:gridCol w:w="3970"/>
        <w:gridCol w:w="6159"/>
      </w:tblGrid>
      <w:tr w:rsidR="00E91BEC" w:rsidRPr="00FD400F" w:rsidTr="00D8190F">
        <w:tc>
          <w:tcPr>
            <w:tcW w:w="3970" w:type="dxa"/>
            <w:shd w:val="clear" w:color="auto" w:fill="auto"/>
          </w:tcPr>
          <w:p w:rsidR="00E91BEC" w:rsidRPr="00FD400F" w:rsidRDefault="00E91BEC" w:rsidP="004F41FD">
            <w:pPr>
              <w:spacing w:after="0" w:line="240" w:lineRule="auto"/>
              <w:jc w:val="center"/>
              <w:rPr>
                <w:bCs/>
                <w:szCs w:val="26"/>
                <w:lang w:val="nl-NL"/>
              </w:rPr>
            </w:pPr>
            <w:r w:rsidRPr="00FD400F">
              <w:rPr>
                <w:bCs/>
                <w:szCs w:val="26"/>
                <w:lang w:val="nl-NL"/>
              </w:rPr>
              <w:t>UBND TỈNH LÂM ĐỒNG</w:t>
            </w:r>
          </w:p>
          <w:p w:rsidR="00E91BEC" w:rsidRPr="00FD400F" w:rsidRDefault="00E91BEC" w:rsidP="004F41FD">
            <w:pPr>
              <w:spacing w:after="0" w:line="240" w:lineRule="auto"/>
              <w:jc w:val="center"/>
              <w:rPr>
                <w:b/>
                <w:szCs w:val="26"/>
                <w:lang w:val="nl-NL"/>
              </w:rPr>
            </w:pPr>
            <w:r w:rsidRPr="00FD400F">
              <w:rPr>
                <w:b/>
                <w:szCs w:val="26"/>
                <w:lang w:val="nl-NL"/>
              </w:rPr>
              <w:t>SỞ GIÁO DỤC VÀ ĐÀO TẠO</w:t>
            </w:r>
          </w:p>
          <w:p w:rsidR="00E91BEC" w:rsidRPr="00FD400F" w:rsidRDefault="00E91BEC" w:rsidP="004F41FD">
            <w:pPr>
              <w:spacing w:after="0" w:line="240" w:lineRule="auto"/>
              <w:jc w:val="center"/>
              <w:rPr>
                <w:sz w:val="14"/>
                <w:szCs w:val="26"/>
                <w:lang w:val="nl-NL"/>
              </w:rPr>
            </w:pPr>
            <w:r w:rsidRPr="00FD400F">
              <w:rPr>
                <w:noProof/>
                <w:sz w:val="14"/>
                <w:szCs w:val="26"/>
              </w:rPr>
              <mc:AlternateContent>
                <mc:Choice Requires="wps">
                  <w:drawing>
                    <wp:anchor distT="0" distB="0" distL="114300" distR="114300" simplePos="0" relativeHeight="251659264" behindDoc="0" locked="0" layoutInCell="1" allowOverlap="1" wp14:anchorId="5AADCC96" wp14:editId="588E7C05">
                      <wp:simplePos x="0" y="0"/>
                      <wp:positionH relativeFrom="column">
                        <wp:posOffset>568960</wp:posOffset>
                      </wp:positionH>
                      <wp:positionV relativeFrom="paragraph">
                        <wp:posOffset>13335</wp:posOffset>
                      </wp:positionV>
                      <wp:extent cx="1187450" cy="0"/>
                      <wp:effectExtent l="6985" t="13335" r="571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S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svljPgXR6OBLSDEkGuv8Z647FIwSS+Acgcnx2flAhBRDSLhH6Y2Q&#10;MootFepLvJhOpjHBaSlYcIYwZ/e7Slp0JGFc4herAs99mNUHxSJYywlbX21PhLzYcLlUAQ9KATpX&#10;6zIPPxbpYj1fz/NRPpmtR3la16NPmyofzTbZ47R+qKuqzn4GalletIIxrgK7YTaz/O+0v76Sy1Td&#10;pvPWhuQ9euwXkB3+kXTUMsh3GYSdZuetHTSGcYzB16cT5v1+D/b9A1/9Ag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l6PSCEgIA&#10;ACgEAAAOAAAAAAAAAAAAAAAAAC4CAABkcnMvZTJvRG9jLnhtbFBLAQItABQABgAIAAAAIQCIf8Vw&#10;2QAAAAYBAAAPAAAAAAAAAAAAAAAAAGwEAABkcnMvZG93bnJldi54bWxQSwUGAAAAAAQABADzAAAA&#10;cgUAAAAA&#10;"/>
                  </w:pict>
                </mc:Fallback>
              </mc:AlternateContent>
            </w:r>
            <w:r w:rsidRPr="00FD400F">
              <w:rPr>
                <w:b/>
                <w:sz w:val="14"/>
                <w:szCs w:val="26"/>
                <w:lang w:val="nl-NL"/>
              </w:rPr>
              <w:t xml:space="preserve"> </w:t>
            </w:r>
            <w:r w:rsidRPr="00FD400F">
              <w:rPr>
                <w:sz w:val="14"/>
                <w:szCs w:val="26"/>
                <w:lang w:val="nl-NL"/>
              </w:rPr>
              <w:t xml:space="preserve">               </w:t>
            </w:r>
          </w:p>
          <w:p w:rsidR="00E91BEC" w:rsidRPr="00FD400F" w:rsidRDefault="00E91BEC" w:rsidP="00D7575B">
            <w:pPr>
              <w:spacing w:after="0" w:line="240" w:lineRule="auto"/>
              <w:jc w:val="center"/>
              <w:rPr>
                <w:b/>
                <w:szCs w:val="26"/>
                <w:lang w:val="nl-NL"/>
              </w:rPr>
            </w:pPr>
            <w:r w:rsidRPr="00FD400F">
              <w:rPr>
                <w:szCs w:val="26"/>
                <w:lang w:val="nl-NL"/>
              </w:rPr>
              <w:t>Số:        /SGDĐT-TCHC</w:t>
            </w:r>
          </w:p>
        </w:tc>
        <w:tc>
          <w:tcPr>
            <w:tcW w:w="6159" w:type="dxa"/>
            <w:shd w:val="clear" w:color="auto" w:fill="auto"/>
          </w:tcPr>
          <w:p w:rsidR="00E91BEC" w:rsidRPr="00FD400F" w:rsidRDefault="00E91BEC" w:rsidP="004F41FD">
            <w:pPr>
              <w:spacing w:after="0" w:line="240" w:lineRule="auto"/>
              <w:jc w:val="center"/>
              <w:rPr>
                <w:b/>
                <w:szCs w:val="26"/>
                <w:lang w:val="nl-NL"/>
              </w:rPr>
            </w:pPr>
            <w:r w:rsidRPr="00FD400F">
              <w:rPr>
                <w:b/>
                <w:szCs w:val="26"/>
                <w:lang w:val="nl-NL"/>
              </w:rPr>
              <w:t>CỘNG HOÀ XÃ HỘI CHỦ NGHĨA VIỆT NAM</w:t>
            </w:r>
          </w:p>
          <w:p w:rsidR="00E91BEC" w:rsidRPr="00FD400F" w:rsidRDefault="00E91BEC" w:rsidP="004F41FD">
            <w:pPr>
              <w:spacing w:after="0" w:line="240" w:lineRule="auto"/>
              <w:jc w:val="center"/>
              <w:rPr>
                <w:b/>
                <w:sz w:val="30"/>
                <w:szCs w:val="28"/>
                <w:lang w:val="nl-NL"/>
              </w:rPr>
            </w:pPr>
            <w:r w:rsidRPr="00FD400F">
              <w:rPr>
                <w:b/>
                <w:sz w:val="30"/>
                <w:szCs w:val="28"/>
                <w:lang w:val="nl-NL"/>
              </w:rPr>
              <w:t>Độc lập - Tự do - Hạnh phúc</w:t>
            </w:r>
          </w:p>
          <w:p w:rsidR="00E91BEC" w:rsidRPr="00FD400F" w:rsidRDefault="00E91BEC" w:rsidP="004F41FD">
            <w:pPr>
              <w:spacing w:after="0" w:line="240" w:lineRule="auto"/>
              <w:jc w:val="center"/>
              <w:rPr>
                <w:i/>
                <w:sz w:val="14"/>
                <w:szCs w:val="26"/>
                <w:lang w:val="nl-NL"/>
              </w:rPr>
            </w:pPr>
            <w:r w:rsidRPr="00FD400F">
              <w:rPr>
                <w:noProof/>
                <w:sz w:val="14"/>
                <w:szCs w:val="26"/>
              </w:rPr>
              <mc:AlternateContent>
                <mc:Choice Requires="wps">
                  <w:drawing>
                    <wp:anchor distT="0" distB="0" distL="114300" distR="114300" simplePos="0" relativeHeight="251660288" behindDoc="0" locked="0" layoutInCell="1" allowOverlap="1" wp14:anchorId="6D38AA60" wp14:editId="31ED078F">
                      <wp:simplePos x="0" y="0"/>
                      <wp:positionH relativeFrom="column">
                        <wp:posOffset>740410</wp:posOffset>
                      </wp:positionH>
                      <wp:positionV relativeFrom="paragraph">
                        <wp:posOffset>17145</wp:posOffset>
                      </wp:positionV>
                      <wp:extent cx="2301240" cy="0"/>
                      <wp:effectExtent l="6985" t="7620" r="635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35pt" to="2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0O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KY3roSAldrZUBs9qxez1fS7Q0qvWqIOPDJ8vRhIy0JG8iYlbJwB/H3/WTOIIUevY5vO&#10;je0CJDQAnaMal7sa/OwRhcP8Kc3y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"/>
                  </w:pict>
                </mc:Fallback>
              </mc:AlternateContent>
            </w:r>
          </w:p>
          <w:p w:rsidR="00E91BEC" w:rsidRPr="00FD400F" w:rsidRDefault="00E91BEC" w:rsidP="00A96DB7">
            <w:pPr>
              <w:spacing w:after="0" w:line="240" w:lineRule="auto"/>
              <w:jc w:val="center"/>
              <w:rPr>
                <w:b/>
                <w:szCs w:val="26"/>
                <w:lang w:val="nl-NL"/>
              </w:rPr>
            </w:pPr>
            <w:r w:rsidRPr="00FD400F">
              <w:rPr>
                <w:i/>
                <w:szCs w:val="26"/>
                <w:lang w:val="nl-NL"/>
              </w:rPr>
              <w:t xml:space="preserve">Lâm Đồng, ngày    tháng </w:t>
            </w:r>
            <w:r w:rsidR="00A96DB7">
              <w:rPr>
                <w:i/>
                <w:szCs w:val="26"/>
                <w:lang w:val="nl-NL"/>
              </w:rPr>
              <w:t>5</w:t>
            </w:r>
            <w:r w:rsidRPr="00FD400F">
              <w:rPr>
                <w:i/>
                <w:szCs w:val="26"/>
                <w:lang w:val="nl-NL"/>
              </w:rPr>
              <w:t xml:space="preserve"> năm 2024</w:t>
            </w:r>
          </w:p>
        </w:tc>
      </w:tr>
      <w:tr w:rsidR="00E91BEC" w:rsidRPr="00FD400F" w:rsidTr="00D8190F">
        <w:tc>
          <w:tcPr>
            <w:tcW w:w="3970" w:type="dxa"/>
            <w:shd w:val="clear" w:color="auto" w:fill="auto"/>
          </w:tcPr>
          <w:p w:rsidR="00A96DB7" w:rsidRDefault="00E91BEC" w:rsidP="00E91BEC">
            <w:pPr>
              <w:spacing w:before="120" w:after="0" w:line="240" w:lineRule="auto"/>
              <w:ind w:left="-108" w:right="-136"/>
              <w:jc w:val="center"/>
              <w:rPr>
                <w:sz w:val="25"/>
                <w:szCs w:val="25"/>
                <w:lang w:val="nl-NL"/>
              </w:rPr>
            </w:pPr>
            <w:r w:rsidRPr="00A96DB7">
              <w:rPr>
                <w:sz w:val="25"/>
                <w:szCs w:val="25"/>
                <w:lang w:val="nl-NL"/>
              </w:rPr>
              <w:t>V/v tổ chức quán triệt, triển khai</w:t>
            </w:r>
          </w:p>
          <w:p w:rsidR="00E91BEC" w:rsidRPr="00A96DB7" w:rsidRDefault="00E91BEC" w:rsidP="00A96DB7">
            <w:pPr>
              <w:spacing w:after="0" w:line="240" w:lineRule="auto"/>
              <w:ind w:left="-108" w:right="-136"/>
              <w:jc w:val="center"/>
              <w:rPr>
                <w:sz w:val="25"/>
                <w:szCs w:val="25"/>
                <w:lang w:val="nl-NL"/>
              </w:rPr>
            </w:pPr>
            <w:r w:rsidRPr="00A96DB7">
              <w:rPr>
                <w:sz w:val="25"/>
                <w:szCs w:val="25"/>
                <w:lang w:val="nl-NL"/>
              </w:rPr>
              <w:t>thực hiện Chỉ thị số 34-CT/TU ngày 20/4/2024 của Ban Thường vụ Tỉnh ủy.</w:t>
            </w:r>
          </w:p>
        </w:tc>
        <w:tc>
          <w:tcPr>
            <w:tcW w:w="6159" w:type="dxa"/>
            <w:shd w:val="clear" w:color="auto" w:fill="auto"/>
          </w:tcPr>
          <w:p w:rsidR="00E91BEC" w:rsidRPr="00FD400F" w:rsidRDefault="00E91BEC" w:rsidP="00D8190F">
            <w:pPr>
              <w:jc w:val="center"/>
              <w:rPr>
                <w:i/>
                <w:szCs w:val="26"/>
                <w:lang w:val="nl-NL"/>
              </w:rPr>
            </w:pPr>
          </w:p>
        </w:tc>
      </w:tr>
    </w:tbl>
    <w:p w:rsidR="0044492C" w:rsidRDefault="00E91BEC" w:rsidP="00A96DB7">
      <w:pPr>
        <w:spacing w:before="240" w:after="0" w:line="240" w:lineRule="auto"/>
        <w:ind w:left="720" w:firstLine="720"/>
        <w:jc w:val="both"/>
        <w:rPr>
          <w:szCs w:val="26"/>
          <w:lang w:val="nl-NL"/>
        </w:rPr>
      </w:pPr>
      <w:r w:rsidRPr="00FD400F">
        <w:rPr>
          <w:szCs w:val="26"/>
          <w:lang w:val="nl-NL"/>
        </w:rPr>
        <w:t>Kính gửi:</w:t>
      </w:r>
    </w:p>
    <w:p w:rsidR="0044492C" w:rsidRDefault="00E91BEC" w:rsidP="00A96DB7">
      <w:pPr>
        <w:spacing w:after="0" w:line="240" w:lineRule="auto"/>
        <w:ind w:left="1440" w:firstLine="720"/>
        <w:jc w:val="both"/>
        <w:rPr>
          <w:szCs w:val="26"/>
          <w:lang w:val="nl-NL"/>
        </w:rPr>
      </w:pPr>
      <w:r w:rsidRPr="00FD400F">
        <w:rPr>
          <w:szCs w:val="26"/>
          <w:lang w:val="nl-NL"/>
        </w:rPr>
        <w:t xml:space="preserve">  </w:t>
      </w:r>
      <w:r w:rsidR="0044492C">
        <w:rPr>
          <w:szCs w:val="26"/>
          <w:lang w:val="nl-NL"/>
        </w:rPr>
        <w:tab/>
        <w:t>- Phòng Giáo dục và Đào tạo các huyện, thành phố;</w:t>
      </w:r>
    </w:p>
    <w:p w:rsidR="00E91BEC" w:rsidRPr="00FD400F" w:rsidRDefault="0044492C" w:rsidP="00A96DB7">
      <w:pPr>
        <w:spacing w:after="240" w:line="240" w:lineRule="auto"/>
        <w:ind w:left="2160" w:firstLine="720"/>
        <w:jc w:val="both"/>
        <w:rPr>
          <w:bCs/>
          <w:szCs w:val="26"/>
          <w:lang w:val="nl-NL"/>
        </w:rPr>
      </w:pPr>
      <w:r>
        <w:rPr>
          <w:szCs w:val="26"/>
          <w:lang w:val="nl-NL"/>
        </w:rPr>
        <w:t xml:space="preserve">- </w:t>
      </w:r>
      <w:r w:rsidR="00E91BEC" w:rsidRPr="00FD400F">
        <w:rPr>
          <w:bCs/>
          <w:szCs w:val="26"/>
          <w:lang w:val="nl-NL"/>
        </w:rPr>
        <w:t>Các đơn vị sự nghiệp công lập trực thuộc Sở</w:t>
      </w:r>
      <w:r>
        <w:rPr>
          <w:bCs/>
          <w:szCs w:val="26"/>
          <w:lang w:val="nl-NL"/>
        </w:rPr>
        <w:t>.</w:t>
      </w:r>
    </w:p>
    <w:p w:rsidR="00E91BEC" w:rsidRDefault="00E91BEC" w:rsidP="00FD400F">
      <w:pPr>
        <w:pStyle w:val="BodyText1"/>
        <w:spacing w:before="120" w:line="240" w:lineRule="auto"/>
        <w:ind w:left="23" w:right="23" w:firstLine="697"/>
        <w:jc w:val="both"/>
        <w:rPr>
          <w:sz w:val="28"/>
          <w:szCs w:val="28"/>
          <w:lang w:val="nl-NL"/>
        </w:rPr>
      </w:pPr>
      <w:r>
        <w:rPr>
          <w:sz w:val="28"/>
          <w:szCs w:val="28"/>
          <w:lang w:val="nl-NL"/>
        </w:rPr>
        <w:t>Thực hiện Văn bản</w:t>
      </w:r>
      <w:r w:rsidRPr="00FD400F">
        <w:rPr>
          <w:sz w:val="28"/>
          <w:szCs w:val="28"/>
          <w:lang w:val="nl-NL"/>
        </w:rPr>
        <w:t xml:space="preserve"> số </w:t>
      </w:r>
      <w:r w:rsidR="00DE4376" w:rsidRPr="00DE4376">
        <w:rPr>
          <w:sz w:val="28"/>
          <w:szCs w:val="28"/>
          <w:lang w:val="nl-NL"/>
        </w:rPr>
        <w:t>3342/UBND-KH1</w:t>
      </w:r>
      <w:r w:rsidR="00DE4376">
        <w:rPr>
          <w:sz w:val="28"/>
          <w:szCs w:val="28"/>
          <w:lang w:val="nl-NL"/>
        </w:rPr>
        <w:t xml:space="preserve"> </w:t>
      </w:r>
      <w:r w:rsidRPr="00FD400F">
        <w:rPr>
          <w:sz w:val="28"/>
          <w:szCs w:val="28"/>
          <w:lang w:val="nl-NL"/>
        </w:rPr>
        <w:t xml:space="preserve">ngày </w:t>
      </w:r>
      <w:r w:rsidR="00DE4376">
        <w:rPr>
          <w:sz w:val="28"/>
          <w:szCs w:val="28"/>
          <w:lang w:val="nl-NL"/>
        </w:rPr>
        <w:t>26</w:t>
      </w:r>
      <w:r w:rsidRPr="00FD400F">
        <w:rPr>
          <w:sz w:val="28"/>
          <w:szCs w:val="28"/>
          <w:lang w:val="nl-NL"/>
        </w:rPr>
        <w:t>/</w:t>
      </w:r>
      <w:r w:rsidR="00DE4376">
        <w:rPr>
          <w:sz w:val="28"/>
          <w:szCs w:val="28"/>
          <w:lang w:val="nl-NL"/>
        </w:rPr>
        <w:t>4</w:t>
      </w:r>
      <w:r w:rsidRPr="00FD400F">
        <w:rPr>
          <w:sz w:val="28"/>
          <w:szCs w:val="28"/>
          <w:lang w:val="nl-NL"/>
        </w:rPr>
        <w:t>/202</w:t>
      </w:r>
      <w:r w:rsidR="00DE4376">
        <w:rPr>
          <w:sz w:val="28"/>
          <w:szCs w:val="28"/>
          <w:lang w:val="nl-NL"/>
        </w:rPr>
        <w:t>4</w:t>
      </w:r>
      <w:r w:rsidRPr="00FD400F">
        <w:rPr>
          <w:sz w:val="28"/>
          <w:szCs w:val="28"/>
          <w:lang w:val="nl-NL"/>
        </w:rPr>
        <w:t xml:space="preserve"> của </w:t>
      </w:r>
      <w:r w:rsidR="00DE4376">
        <w:rPr>
          <w:sz w:val="28"/>
          <w:szCs w:val="28"/>
          <w:lang w:val="nl-NL"/>
        </w:rPr>
        <w:t>UBND</w:t>
      </w:r>
      <w:r w:rsidRPr="00FD400F">
        <w:rPr>
          <w:sz w:val="28"/>
          <w:szCs w:val="28"/>
          <w:lang w:val="nl-NL"/>
        </w:rPr>
        <w:t xml:space="preserve"> </w:t>
      </w:r>
      <w:r>
        <w:rPr>
          <w:sz w:val="28"/>
          <w:szCs w:val="28"/>
          <w:lang w:val="nl-NL"/>
        </w:rPr>
        <w:t xml:space="preserve">tỉnh Lâm Đồng </w:t>
      </w:r>
      <w:r w:rsidRPr="00FD400F">
        <w:rPr>
          <w:sz w:val="28"/>
          <w:szCs w:val="28"/>
          <w:lang w:val="nl-NL"/>
        </w:rPr>
        <w:t xml:space="preserve">về việc </w:t>
      </w:r>
      <w:r w:rsidR="00DE4376" w:rsidRPr="00DE4376">
        <w:rPr>
          <w:sz w:val="28"/>
          <w:szCs w:val="28"/>
          <w:lang w:val="nl-NL"/>
        </w:rPr>
        <w:t>tổ chức quán triệt, triển khai thực hiện Chỉ thị số 34-CT/TU ngày 20/4/2024 của Ban Thường vụ Tỉnh ủ</w:t>
      </w:r>
      <w:r w:rsidR="00DE4376">
        <w:rPr>
          <w:sz w:val="28"/>
          <w:szCs w:val="28"/>
          <w:lang w:val="nl-NL"/>
        </w:rPr>
        <w:t>y</w:t>
      </w:r>
      <w:r w:rsidRPr="00FD400F">
        <w:rPr>
          <w:sz w:val="28"/>
          <w:szCs w:val="28"/>
          <w:lang w:val="nl-NL"/>
        </w:rPr>
        <w:t xml:space="preserve">, Sở Giáo dục và Đào tạo </w:t>
      </w:r>
      <w:r w:rsidR="00DE4376">
        <w:rPr>
          <w:sz w:val="28"/>
          <w:szCs w:val="28"/>
          <w:lang w:val="nl-NL"/>
        </w:rPr>
        <w:t>yêu cầu</w:t>
      </w:r>
      <w:r w:rsidRPr="00FD400F">
        <w:rPr>
          <w:sz w:val="28"/>
          <w:szCs w:val="28"/>
          <w:lang w:val="nl-NL"/>
        </w:rPr>
        <w:t xml:space="preserve"> </w:t>
      </w:r>
      <w:r w:rsidR="00200235">
        <w:rPr>
          <w:sz w:val="28"/>
          <w:szCs w:val="28"/>
          <w:lang w:val="nl-NL"/>
        </w:rPr>
        <w:t xml:space="preserve">Phòng Giáo dục và Đào tạo </w:t>
      </w:r>
      <w:r w:rsidR="00F117D4">
        <w:rPr>
          <w:sz w:val="28"/>
          <w:szCs w:val="28"/>
          <w:lang w:val="nl-NL"/>
        </w:rPr>
        <w:t xml:space="preserve">các huyện, thành phố </w:t>
      </w:r>
      <w:r w:rsidR="00200235">
        <w:rPr>
          <w:sz w:val="28"/>
          <w:szCs w:val="28"/>
          <w:lang w:val="nl-NL"/>
        </w:rPr>
        <w:t xml:space="preserve">và </w:t>
      </w:r>
      <w:r w:rsidRPr="00FD400F">
        <w:rPr>
          <w:sz w:val="28"/>
          <w:szCs w:val="28"/>
          <w:lang w:val="nl-NL"/>
        </w:rPr>
        <w:t xml:space="preserve">các đơn vị sự nghiệp công lập trực thuộc Sở </w:t>
      </w:r>
      <w:r w:rsidR="00E83DE9">
        <w:rPr>
          <w:sz w:val="28"/>
          <w:szCs w:val="28"/>
          <w:lang w:val="nl-NL"/>
        </w:rPr>
        <w:t>thực hiện các nội dung sau:</w:t>
      </w:r>
    </w:p>
    <w:p w:rsidR="000A64EB" w:rsidRDefault="00E83DE9" w:rsidP="00E83DE9">
      <w:pPr>
        <w:pStyle w:val="BodyText1"/>
        <w:spacing w:before="120" w:line="240" w:lineRule="auto"/>
        <w:ind w:right="23" w:firstLine="720"/>
        <w:jc w:val="both"/>
        <w:rPr>
          <w:sz w:val="28"/>
          <w:szCs w:val="28"/>
          <w:lang w:val="nl-NL"/>
        </w:rPr>
      </w:pPr>
      <w:r>
        <w:rPr>
          <w:sz w:val="28"/>
          <w:szCs w:val="28"/>
          <w:lang w:val="nl-NL"/>
        </w:rPr>
        <w:t xml:space="preserve">1. </w:t>
      </w:r>
      <w:r w:rsidRPr="00E83DE9">
        <w:rPr>
          <w:sz w:val="28"/>
          <w:szCs w:val="28"/>
          <w:lang w:val="nl-NL"/>
        </w:rPr>
        <w:t>Tổ chức quán triệt Chỉ thị số 34-CT/TU ngày 20/4/2024 của Ban Thường vụ Tỉnh ủ</w:t>
      </w:r>
      <w:r>
        <w:rPr>
          <w:sz w:val="28"/>
          <w:szCs w:val="28"/>
          <w:lang w:val="nl-NL"/>
        </w:rPr>
        <w:t>y đến công chức, viên chức và người lao động trong đơn vị, trường học</w:t>
      </w:r>
      <w:r w:rsidR="00180EB7">
        <w:rPr>
          <w:sz w:val="28"/>
          <w:szCs w:val="28"/>
          <w:lang w:val="nl-NL"/>
        </w:rPr>
        <w:t>.</w:t>
      </w:r>
      <w:r w:rsidR="000A64EB">
        <w:rPr>
          <w:sz w:val="28"/>
          <w:szCs w:val="28"/>
          <w:lang w:val="nl-NL"/>
        </w:rPr>
        <w:t xml:space="preserve"> </w:t>
      </w:r>
      <w:r w:rsidR="00BE4F86">
        <w:rPr>
          <w:sz w:val="28"/>
          <w:szCs w:val="28"/>
          <w:lang w:val="nl-NL"/>
        </w:rPr>
        <w:t>Thời gian hoàn thành trong tháng 5/2024.</w:t>
      </w:r>
    </w:p>
    <w:p w:rsidR="00A96DB7" w:rsidRDefault="00A96DB7" w:rsidP="00A96DB7">
      <w:pPr>
        <w:pStyle w:val="BodyText1"/>
        <w:spacing w:before="120" w:line="240" w:lineRule="auto"/>
        <w:ind w:right="23" w:firstLine="720"/>
        <w:jc w:val="both"/>
        <w:rPr>
          <w:sz w:val="28"/>
          <w:szCs w:val="28"/>
          <w:lang w:val="nl-NL"/>
        </w:rPr>
      </w:pPr>
      <w:r>
        <w:rPr>
          <w:sz w:val="28"/>
          <w:szCs w:val="28"/>
          <w:lang w:val="nl-NL"/>
        </w:rPr>
        <w:t>2. Thường xuyên đ</w:t>
      </w:r>
      <w:r w:rsidRPr="000A64EB">
        <w:rPr>
          <w:sz w:val="28"/>
          <w:szCs w:val="28"/>
          <w:lang w:val="nl-NL"/>
        </w:rPr>
        <w:t>ẩy mạnh công tác tuyên truyền</w:t>
      </w:r>
      <w:r>
        <w:rPr>
          <w:sz w:val="28"/>
          <w:szCs w:val="28"/>
          <w:lang w:val="nl-NL"/>
        </w:rPr>
        <w:t xml:space="preserve"> </w:t>
      </w:r>
      <w:r w:rsidRPr="000A64EB">
        <w:rPr>
          <w:sz w:val="28"/>
          <w:szCs w:val="28"/>
          <w:lang w:val="nl-NL"/>
        </w:rPr>
        <w:t xml:space="preserve">những nội dung cốt lõi </w:t>
      </w:r>
      <w:r>
        <w:rPr>
          <w:sz w:val="28"/>
          <w:szCs w:val="28"/>
          <w:lang w:val="nl-NL"/>
        </w:rPr>
        <w:t xml:space="preserve">của </w:t>
      </w:r>
      <w:r w:rsidRPr="000A64EB">
        <w:rPr>
          <w:sz w:val="28"/>
          <w:szCs w:val="28"/>
          <w:lang w:val="nl-NL"/>
        </w:rPr>
        <w:t>Chỉ thị 34-CT/TU trên các phương tiện thông tin</w:t>
      </w:r>
      <w:r>
        <w:rPr>
          <w:sz w:val="28"/>
          <w:szCs w:val="28"/>
          <w:lang w:val="nl-NL"/>
        </w:rPr>
        <w:t xml:space="preserve"> tuyên truyền của đơn vị.</w:t>
      </w:r>
    </w:p>
    <w:p w:rsidR="00E83DE9" w:rsidRDefault="00A96DB7" w:rsidP="00E83DE9">
      <w:pPr>
        <w:pStyle w:val="BodyText1"/>
        <w:spacing w:before="120" w:line="240" w:lineRule="auto"/>
        <w:ind w:right="23" w:firstLine="720"/>
        <w:jc w:val="both"/>
        <w:rPr>
          <w:sz w:val="28"/>
          <w:szCs w:val="28"/>
          <w:lang w:val="nl-NL"/>
        </w:rPr>
      </w:pPr>
      <w:r>
        <w:rPr>
          <w:sz w:val="28"/>
          <w:szCs w:val="28"/>
          <w:lang w:val="nl-NL"/>
        </w:rPr>
        <w:t>3</w:t>
      </w:r>
      <w:r w:rsidR="00180EB7">
        <w:rPr>
          <w:sz w:val="28"/>
          <w:szCs w:val="28"/>
          <w:lang w:val="nl-NL"/>
        </w:rPr>
        <w:t xml:space="preserve">. </w:t>
      </w:r>
      <w:r w:rsidR="00F668BE">
        <w:rPr>
          <w:sz w:val="28"/>
          <w:szCs w:val="28"/>
          <w:lang w:val="nl-NL"/>
        </w:rPr>
        <w:t>T</w:t>
      </w:r>
      <w:r w:rsidR="00BE4F86">
        <w:rPr>
          <w:sz w:val="28"/>
          <w:szCs w:val="28"/>
          <w:lang w:val="nl-NL"/>
        </w:rPr>
        <w:t xml:space="preserve">riển khai </w:t>
      </w:r>
      <w:r w:rsidR="00E83DE9">
        <w:rPr>
          <w:sz w:val="28"/>
          <w:szCs w:val="28"/>
          <w:lang w:val="nl-NL"/>
        </w:rPr>
        <w:t xml:space="preserve">thực hiện </w:t>
      </w:r>
      <w:r w:rsidR="00BE4F86">
        <w:rPr>
          <w:sz w:val="28"/>
          <w:szCs w:val="28"/>
          <w:lang w:val="nl-NL"/>
        </w:rPr>
        <w:t xml:space="preserve">nội dung của </w:t>
      </w:r>
      <w:r w:rsidR="00180EB7">
        <w:rPr>
          <w:sz w:val="28"/>
          <w:szCs w:val="28"/>
          <w:lang w:val="nl-NL"/>
        </w:rPr>
        <w:t xml:space="preserve">Chỉ thị số </w:t>
      </w:r>
      <w:r w:rsidR="00180EB7" w:rsidRPr="00E83DE9">
        <w:rPr>
          <w:sz w:val="28"/>
          <w:szCs w:val="28"/>
          <w:lang w:val="nl-NL"/>
        </w:rPr>
        <w:t xml:space="preserve">34-CT/TU </w:t>
      </w:r>
      <w:r w:rsidR="00180EB7" w:rsidRPr="00180EB7">
        <w:rPr>
          <w:sz w:val="28"/>
          <w:szCs w:val="28"/>
          <w:lang w:val="nl-NL"/>
        </w:rPr>
        <w:t xml:space="preserve">ngày 20/4/2024 của Ban Thường vụ Tỉnh ủy </w:t>
      </w:r>
      <w:r w:rsidR="00180EB7" w:rsidRPr="00180EB7">
        <w:rPr>
          <w:i/>
          <w:sz w:val="28"/>
          <w:szCs w:val="28"/>
          <w:lang w:val="nl-NL"/>
        </w:rPr>
        <w:t>“</w:t>
      </w:r>
      <w:r w:rsidR="00180EB7">
        <w:rPr>
          <w:i/>
          <w:sz w:val="28"/>
          <w:szCs w:val="28"/>
          <w:lang w:val="nl-NL"/>
        </w:rPr>
        <w:t>V</w:t>
      </w:r>
      <w:r w:rsidR="00180EB7" w:rsidRPr="00180EB7">
        <w:rPr>
          <w:i/>
          <w:sz w:val="28"/>
          <w:szCs w:val="28"/>
          <w:lang w:val="nl-NL"/>
        </w:rPr>
        <w:t>ề phát huy tinh thần trách nhiệm, sự năng động, sáng tạo, dám nghĩ, dám làm vì lợi ích chung của đội ngũ cán bộ, đảng viên, quyết tâm hoàn thành thắng lợi Nghị quyết Đại hội Đảng bộ tỉnh lần thứ XI và Nghị quyết Đại hội Đảng toàn quốc lần thứ XIII”</w:t>
      </w:r>
      <w:r w:rsidR="00180EB7">
        <w:rPr>
          <w:sz w:val="28"/>
          <w:szCs w:val="28"/>
          <w:lang w:val="nl-NL"/>
        </w:rPr>
        <w:t xml:space="preserve"> </w:t>
      </w:r>
      <w:r w:rsidR="00BE4F86">
        <w:rPr>
          <w:sz w:val="28"/>
          <w:szCs w:val="28"/>
          <w:lang w:val="nl-NL"/>
        </w:rPr>
        <w:t xml:space="preserve">gắn với </w:t>
      </w:r>
      <w:bookmarkStart w:id="0" w:name="_GoBack"/>
      <w:bookmarkEnd w:id="0"/>
      <w:r w:rsidR="00BE4F86">
        <w:rPr>
          <w:sz w:val="28"/>
          <w:szCs w:val="28"/>
          <w:lang w:val="nl-NL"/>
        </w:rPr>
        <w:t>nhiệm vụ chính trị của</w:t>
      </w:r>
      <w:r w:rsidR="00180EB7">
        <w:rPr>
          <w:sz w:val="28"/>
          <w:szCs w:val="28"/>
          <w:lang w:val="nl-NL"/>
        </w:rPr>
        <w:t xml:space="preserve"> đơn vị.</w:t>
      </w:r>
      <w:r w:rsidR="00F576E2">
        <w:rPr>
          <w:sz w:val="28"/>
          <w:szCs w:val="28"/>
          <w:lang w:val="nl-NL"/>
        </w:rPr>
        <w:t xml:space="preserve"> </w:t>
      </w:r>
    </w:p>
    <w:p w:rsidR="00A96DB7" w:rsidRDefault="000A64EB" w:rsidP="0044492C">
      <w:pPr>
        <w:pStyle w:val="BodyText1"/>
        <w:spacing w:before="120" w:line="240" w:lineRule="auto"/>
        <w:ind w:right="23" w:firstLine="720"/>
        <w:jc w:val="both"/>
        <w:rPr>
          <w:sz w:val="28"/>
          <w:szCs w:val="28"/>
          <w:lang w:val="nl-NL"/>
        </w:rPr>
      </w:pPr>
      <w:r>
        <w:rPr>
          <w:rStyle w:val="Bodytext"/>
          <w:color w:val="000000"/>
          <w:sz w:val="28"/>
          <w:szCs w:val="28"/>
          <w:lang w:eastAsia="vi-VN"/>
        </w:rPr>
        <w:t>4</w:t>
      </w:r>
      <w:r w:rsidR="00180EB7">
        <w:rPr>
          <w:rStyle w:val="Bodytext"/>
          <w:color w:val="000000"/>
          <w:sz w:val="28"/>
          <w:szCs w:val="28"/>
          <w:lang w:eastAsia="vi-VN"/>
        </w:rPr>
        <w:t xml:space="preserve">. </w:t>
      </w:r>
      <w:r w:rsidR="001247B4">
        <w:rPr>
          <w:sz w:val="28"/>
          <w:szCs w:val="28"/>
          <w:lang w:val="nl-NL"/>
        </w:rPr>
        <w:t xml:space="preserve">Sở Giáo dục và Đào tạo đăng </w:t>
      </w:r>
      <w:r w:rsidR="0044492C">
        <w:rPr>
          <w:sz w:val="28"/>
          <w:szCs w:val="28"/>
          <w:lang w:val="nl-NL"/>
        </w:rPr>
        <w:t xml:space="preserve">tải </w:t>
      </w:r>
      <w:r w:rsidR="001247B4" w:rsidRPr="00E83DE9">
        <w:rPr>
          <w:sz w:val="28"/>
          <w:szCs w:val="28"/>
          <w:lang w:val="nl-NL"/>
        </w:rPr>
        <w:t>Chỉ thị số 34-CT/TU</w:t>
      </w:r>
      <w:r w:rsidR="001247B4">
        <w:rPr>
          <w:sz w:val="28"/>
          <w:szCs w:val="28"/>
          <w:lang w:val="nl-NL"/>
        </w:rPr>
        <w:t xml:space="preserve"> </w:t>
      </w:r>
      <w:r w:rsidR="003957E9" w:rsidRPr="00E83DE9">
        <w:rPr>
          <w:sz w:val="28"/>
          <w:szCs w:val="28"/>
          <w:lang w:val="nl-NL"/>
        </w:rPr>
        <w:t>ngày 20/4/2024 của Ban Thường vụ Tỉnh ủ</w:t>
      </w:r>
      <w:r w:rsidR="003957E9">
        <w:rPr>
          <w:sz w:val="28"/>
          <w:szCs w:val="28"/>
          <w:lang w:val="nl-NL"/>
        </w:rPr>
        <w:t xml:space="preserve">y </w:t>
      </w:r>
      <w:r w:rsidR="001247B4">
        <w:rPr>
          <w:sz w:val="28"/>
          <w:szCs w:val="28"/>
          <w:lang w:val="nl-NL"/>
        </w:rPr>
        <w:t xml:space="preserve">và </w:t>
      </w:r>
      <w:r w:rsidR="001247B4" w:rsidRPr="001247B4">
        <w:rPr>
          <w:sz w:val="28"/>
          <w:szCs w:val="28"/>
          <w:lang w:val="nl-NL"/>
        </w:rPr>
        <w:t>Kế hoạch số 117-KH/TU ngày 23/4/2024 của Tỉnh ủy</w:t>
      </w:r>
      <w:r w:rsidR="001247B4">
        <w:rPr>
          <w:sz w:val="28"/>
          <w:szCs w:val="28"/>
          <w:lang w:val="nl-NL"/>
        </w:rPr>
        <w:t xml:space="preserve"> trên cổng thông tin điện tử</w:t>
      </w:r>
      <w:r w:rsidR="003957E9">
        <w:rPr>
          <w:sz w:val="28"/>
          <w:szCs w:val="28"/>
          <w:lang w:val="nl-NL"/>
        </w:rPr>
        <w:t xml:space="preserve"> </w:t>
      </w:r>
      <w:hyperlink r:id="rId6" w:history="1">
        <w:r w:rsidR="0044492C" w:rsidRPr="00A346C1">
          <w:rPr>
            <w:rStyle w:val="Hyperlink"/>
            <w:sz w:val="28"/>
            <w:szCs w:val="28"/>
            <w:lang w:val="nl-NL"/>
          </w:rPr>
          <w:t>https://lamdong.edu.vn</w:t>
        </w:r>
      </w:hyperlink>
      <w:r w:rsidR="0044492C">
        <w:rPr>
          <w:sz w:val="28"/>
          <w:szCs w:val="28"/>
          <w:lang w:val="nl-NL"/>
        </w:rPr>
        <w:t xml:space="preserve"> để các đơn vị nghiên cứ</w:t>
      </w:r>
      <w:r w:rsidR="00A96DB7">
        <w:rPr>
          <w:sz w:val="28"/>
          <w:szCs w:val="28"/>
          <w:lang w:val="nl-NL"/>
        </w:rPr>
        <w:t>u</w:t>
      </w:r>
      <w:r w:rsidR="0044492C">
        <w:rPr>
          <w:sz w:val="28"/>
          <w:szCs w:val="28"/>
          <w:lang w:val="nl-NL"/>
        </w:rPr>
        <w:t xml:space="preserve"> và tổ chức thực hiện</w:t>
      </w:r>
      <w:r w:rsidR="00A96DB7">
        <w:rPr>
          <w:sz w:val="28"/>
          <w:szCs w:val="28"/>
          <w:lang w:val="nl-NL"/>
        </w:rPr>
        <w:t>.</w:t>
      </w:r>
    </w:p>
    <w:p w:rsidR="00E91BEC" w:rsidRPr="0044492C" w:rsidRDefault="00A96DB7" w:rsidP="0044492C">
      <w:pPr>
        <w:pStyle w:val="BodyText1"/>
        <w:spacing w:before="120" w:line="240" w:lineRule="auto"/>
        <w:ind w:right="23" w:firstLine="720"/>
        <w:jc w:val="both"/>
        <w:rPr>
          <w:sz w:val="28"/>
          <w:szCs w:val="28"/>
          <w:lang w:val="nl-NL"/>
        </w:rPr>
      </w:pPr>
      <w:r>
        <w:rPr>
          <w:sz w:val="28"/>
          <w:szCs w:val="28"/>
          <w:lang w:val="nl-NL"/>
        </w:rPr>
        <w:t>Yêu cầu thủ trưởng các đơn vị triển khai thực hiện</w:t>
      </w:r>
      <w:r w:rsidR="00E91BEC" w:rsidRPr="00FD400F">
        <w:rPr>
          <w:rStyle w:val="Bodytext"/>
          <w:color w:val="000000"/>
          <w:sz w:val="28"/>
          <w:lang w:eastAsia="vi-VN"/>
        </w:rPr>
        <w:t>./.</w:t>
      </w:r>
    </w:p>
    <w:tbl>
      <w:tblPr>
        <w:tblW w:w="0" w:type="auto"/>
        <w:tblLook w:val="04A0" w:firstRow="1" w:lastRow="0" w:firstColumn="1" w:lastColumn="0" w:noHBand="0" w:noVBand="1"/>
      </w:tblPr>
      <w:tblGrid>
        <w:gridCol w:w="4644"/>
        <w:gridCol w:w="4644"/>
      </w:tblGrid>
      <w:tr w:rsidR="00E91BEC" w:rsidRPr="00FD400F" w:rsidTr="00D8190F">
        <w:tc>
          <w:tcPr>
            <w:tcW w:w="4644" w:type="dxa"/>
            <w:shd w:val="clear" w:color="auto" w:fill="auto"/>
          </w:tcPr>
          <w:p w:rsidR="00E91BEC" w:rsidRPr="00FD400F" w:rsidRDefault="00E91BEC" w:rsidP="004F41FD">
            <w:pPr>
              <w:spacing w:before="240" w:after="0" w:line="240" w:lineRule="auto"/>
              <w:rPr>
                <w:b/>
                <w:sz w:val="26"/>
                <w:szCs w:val="26"/>
              </w:rPr>
            </w:pPr>
            <w:r w:rsidRPr="00E91BEC">
              <w:rPr>
                <w:b/>
                <w:bCs/>
                <w:i/>
                <w:iCs/>
                <w:sz w:val="24"/>
              </w:rPr>
              <w:t>Nơi nhận</w:t>
            </w:r>
            <w:r w:rsidRPr="00E91BEC">
              <w:rPr>
                <w:b/>
                <w:bCs/>
                <w:sz w:val="24"/>
              </w:rPr>
              <w:t>:</w:t>
            </w:r>
            <w:r w:rsidRPr="00FD400F">
              <w:rPr>
                <w:b/>
                <w:bCs/>
                <w:sz w:val="20"/>
              </w:rPr>
              <w:tab/>
            </w:r>
            <w:r w:rsidRPr="00FD400F">
              <w:rPr>
                <w:b/>
                <w:bCs/>
                <w:sz w:val="20"/>
              </w:rPr>
              <w:tab/>
            </w:r>
            <w:r w:rsidRPr="00FD400F">
              <w:rPr>
                <w:b/>
                <w:bCs/>
                <w:sz w:val="20"/>
              </w:rPr>
              <w:tab/>
            </w:r>
            <w:r w:rsidRPr="00FD400F">
              <w:rPr>
                <w:b/>
                <w:bCs/>
                <w:sz w:val="20"/>
              </w:rPr>
              <w:tab/>
            </w:r>
          </w:p>
          <w:p w:rsidR="00DE4376" w:rsidRDefault="00E91BEC" w:rsidP="004F41FD">
            <w:pPr>
              <w:spacing w:after="0" w:line="240" w:lineRule="auto"/>
              <w:jc w:val="both"/>
              <w:rPr>
                <w:sz w:val="22"/>
              </w:rPr>
            </w:pPr>
            <w:r w:rsidRPr="00FD400F">
              <w:rPr>
                <w:sz w:val="22"/>
              </w:rPr>
              <w:t>- Như trên;</w:t>
            </w:r>
          </w:p>
          <w:p w:rsidR="00DE4376" w:rsidRDefault="00DE4376" w:rsidP="00DE4376">
            <w:pPr>
              <w:spacing w:after="0" w:line="240" w:lineRule="auto"/>
              <w:jc w:val="both"/>
              <w:rPr>
                <w:sz w:val="22"/>
              </w:rPr>
            </w:pPr>
            <w:r>
              <w:rPr>
                <w:sz w:val="22"/>
              </w:rPr>
              <w:t>- Ban Giám đốc Sở GDĐT;</w:t>
            </w:r>
          </w:p>
          <w:p w:rsidR="00DE4376" w:rsidRDefault="00DE4376" w:rsidP="00DE4376">
            <w:pPr>
              <w:spacing w:after="0" w:line="240" w:lineRule="auto"/>
              <w:jc w:val="both"/>
              <w:rPr>
                <w:sz w:val="22"/>
              </w:rPr>
            </w:pPr>
            <w:r>
              <w:rPr>
                <w:sz w:val="22"/>
              </w:rPr>
              <w:t xml:space="preserve">- Công đoàn </w:t>
            </w:r>
            <w:r w:rsidR="00200235">
              <w:rPr>
                <w:sz w:val="22"/>
              </w:rPr>
              <w:t xml:space="preserve">ngành </w:t>
            </w:r>
            <w:r>
              <w:rPr>
                <w:sz w:val="22"/>
              </w:rPr>
              <w:t>GD tỉnh</w:t>
            </w:r>
            <w:r w:rsidR="00200235">
              <w:rPr>
                <w:sz w:val="22"/>
              </w:rPr>
              <w:t>;</w:t>
            </w:r>
          </w:p>
          <w:p w:rsidR="00DE4376" w:rsidRDefault="00DE4376" w:rsidP="00DE4376">
            <w:pPr>
              <w:spacing w:after="0" w:line="240" w:lineRule="auto"/>
              <w:jc w:val="both"/>
              <w:rPr>
                <w:sz w:val="22"/>
              </w:rPr>
            </w:pPr>
            <w:r>
              <w:rPr>
                <w:sz w:val="22"/>
              </w:rPr>
              <w:t>- Các Phòng thuộc Sở;</w:t>
            </w:r>
          </w:p>
          <w:p w:rsidR="001247B4" w:rsidRDefault="001247B4" w:rsidP="00DE4376">
            <w:pPr>
              <w:spacing w:after="0" w:line="240" w:lineRule="auto"/>
              <w:jc w:val="both"/>
              <w:rPr>
                <w:sz w:val="22"/>
              </w:rPr>
            </w:pPr>
            <w:r>
              <w:rPr>
                <w:sz w:val="22"/>
              </w:rPr>
              <w:t>- Website Sở GDĐT;</w:t>
            </w:r>
          </w:p>
          <w:p w:rsidR="00E91BEC" w:rsidRPr="00FD400F" w:rsidRDefault="00E91BEC" w:rsidP="00DE4376">
            <w:pPr>
              <w:spacing w:after="0" w:line="240" w:lineRule="auto"/>
              <w:jc w:val="both"/>
              <w:rPr>
                <w:sz w:val="12"/>
                <w:szCs w:val="26"/>
              </w:rPr>
            </w:pPr>
            <w:r w:rsidRPr="00FD400F">
              <w:rPr>
                <w:sz w:val="22"/>
              </w:rPr>
              <w:t>- Lưu: VT, TCHC.</w:t>
            </w:r>
          </w:p>
        </w:tc>
        <w:tc>
          <w:tcPr>
            <w:tcW w:w="4644" w:type="dxa"/>
            <w:shd w:val="clear" w:color="auto" w:fill="auto"/>
          </w:tcPr>
          <w:p w:rsidR="00E91BEC" w:rsidRPr="00FD400F" w:rsidRDefault="00E91BEC" w:rsidP="004F41FD">
            <w:pPr>
              <w:spacing w:before="240" w:after="0" w:line="240" w:lineRule="auto"/>
              <w:jc w:val="center"/>
              <w:rPr>
                <w:b/>
                <w:szCs w:val="26"/>
              </w:rPr>
            </w:pPr>
            <w:r w:rsidRPr="00FD400F">
              <w:rPr>
                <w:b/>
                <w:szCs w:val="26"/>
              </w:rPr>
              <w:t>GIÁM ĐỐC</w:t>
            </w:r>
          </w:p>
          <w:p w:rsidR="00E91BEC" w:rsidRPr="00FD400F" w:rsidRDefault="00E91BEC" w:rsidP="004F41FD">
            <w:pPr>
              <w:spacing w:before="240" w:after="0" w:line="240" w:lineRule="auto"/>
              <w:ind w:left="-1134"/>
              <w:jc w:val="center"/>
              <w:rPr>
                <w:b/>
                <w:sz w:val="46"/>
                <w:szCs w:val="26"/>
              </w:rPr>
            </w:pPr>
          </w:p>
          <w:p w:rsidR="00E91BEC" w:rsidRPr="00FD400F" w:rsidRDefault="00E91BEC" w:rsidP="00FB6CA9">
            <w:pPr>
              <w:spacing w:before="240" w:after="0" w:line="240" w:lineRule="auto"/>
              <w:jc w:val="center"/>
              <w:rPr>
                <w:b/>
                <w:szCs w:val="26"/>
              </w:rPr>
            </w:pPr>
            <w:r w:rsidRPr="00FD400F">
              <w:rPr>
                <w:b/>
                <w:szCs w:val="26"/>
              </w:rPr>
              <w:t xml:space="preserve"> </w:t>
            </w:r>
          </w:p>
          <w:p w:rsidR="00E91BEC" w:rsidRPr="00FD400F" w:rsidRDefault="00E91BEC" w:rsidP="00C22FD8">
            <w:pPr>
              <w:spacing w:before="240" w:after="0" w:line="240" w:lineRule="auto"/>
              <w:jc w:val="center"/>
              <w:rPr>
                <w:b/>
              </w:rPr>
            </w:pPr>
            <w:r w:rsidRPr="00FD400F">
              <w:rPr>
                <w:b/>
                <w:szCs w:val="26"/>
              </w:rPr>
              <w:t xml:space="preserve">  Phạm Thị Hồng Hải</w:t>
            </w:r>
          </w:p>
        </w:tc>
      </w:tr>
    </w:tbl>
    <w:p w:rsidR="00384525" w:rsidRDefault="00384525" w:rsidP="00E91BEC"/>
    <w:sectPr w:rsidR="00384525" w:rsidSect="002219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2FA4"/>
    <w:multiLevelType w:val="hybridMultilevel"/>
    <w:tmpl w:val="9D041F16"/>
    <w:lvl w:ilvl="0" w:tplc="9600F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EC"/>
    <w:rsid w:val="000A64EB"/>
    <w:rsid w:val="001247B4"/>
    <w:rsid w:val="00180EB7"/>
    <w:rsid w:val="00200235"/>
    <w:rsid w:val="00221968"/>
    <w:rsid w:val="00384525"/>
    <w:rsid w:val="003957E9"/>
    <w:rsid w:val="0044492C"/>
    <w:rsid w:val="00780276"/>
    <w:rsid w:val="00A96DB7"/>
    <w:rsid w:val="00BE4F86"/>
    <w:rsid w:val="00DE4376"/>
    <w:rsid w:val="00E83DE9"/>
    <w:rsid w:val="00E91BEC"/>
    <w:rsid w:val="00F117D4"/>
    <w:rsid w:val="00F576E2"/>
    <w:rsid w:val="00F6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E91BEC"/>
    <w:rPr>
      <w:sz w:val="26"/>
      <w:szCs w:val="26"/>
      <w:shd w:val="clear" w:color="auto" w:fill="FFFFFF"/>
    </w:rPr>
  </w:style>
  <w:style w:type="paragraph" w:customStyle="1" w:styleId="BodyText1">
    <w:name w:val="Body Text1"/>
    <w:basedOn w:val="Normal"/>
    <w:link w:val="Bodytext"/>
    <w:rsid w:val="00E91BEC"/>
    <w:pPr>
      <w:widowControl w:val="0"/>
      <w:shd w:val="clear" w:color="auto" w:fill="FFFFFF"/>
      <w:spacing w:after="0" w:line="299" w:lineRule="exact"/>
      <w:jc w:val="center"/>
    </w:pPr>
    <w:rPr>
      <w:sz w:val="26"/>
      <w:szCs w:val="26"/>
    </w:rPr>
  </w:style>
  <w:style w:type="character" w:styleId="Hyperlink">
    <w:name w:val="Hyperlink"/>
    <w:basedOn w:val="DefaultParagraphFont"/>
    <w:uiPriority w:val="99"/>
    <w:unhideWhenUsed/>
    <w:rsid w:val="003957E9"/>
    <w:rPr>
      <w:color w:val="0000FF" w:themeColor="hyperlink"/>
      <w:u w:val="single"/>
    </w:rPr>
  </w:style>
  <w:style w:type="paragraph" w:styleId="ListParagraph">
    <w:name w:val="List Paragraph"/>
    <w:basedOn w:val="Normal"/>
    <w:uiPriority w:val="34"/>
    <w:qFormat/>
    <w:rsid w:val="00444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E91BEC"/>
    <w:rPr>
      <w:sz w:val="26"/>
      <w:szCs w:val="26"/>
      <w:shd w:val="clear" w:color="auto" w:fill="FFFFFF"/>
    </w:rPr>
  </w:style>
  <w:style w:type="paragraph" w:customStyle="1" w:styleId="BodyText1">
    <w:name w:val="Body Text1"/>
    <w:basedOn w:val="Normal"/>
    <w:link w:val="Bodytext"/>
    <w:rsid w:val="00E91BEC"/>
    <w:pPr>
      <w:widowControl w:val="0"/>
      <w:shd w:val="clear" w:color="auto" w:fill="FFFFFF"/>
      <w:spacing w:after="0" w:line="299" w:lineRule="exact"/>
      <w:jc w:val="center"/>
    </w:pPr>
    <w:rPr>
      <w:sz w:val="26"/>
      <w:szCs w:val="26"/>
    </w:rPr>
  </w:style>
  <w:style w:type="character" w:styleId="Hyperlink">
    <w:name w:val="Hyperlink"/>
    <w:basedOn w:val="DefaultParagraphFont"/>
    <w:uiPriority w:val="99"/>
    <w:unhideWhenUsed/>
    <w:rsid w:val="003957E9"/>
    <w:rPr>
      <w:color w:val="0000FF" w:themeColor="hyperlink"/>
      <w:u w:val="single"/>
    </w:rPr>
  </w:style>
  <w:style w:type="paragraph" w:styleId="ListParagraph">
    <w:name w:val="List Paragraph"/>
    <w:basedOn w:val="Normal"/>
    <w:uiPriority w:val="34"/>
    <w:qFormat/>
    <w:rsid w:val="00444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mdong.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2024-05-03T03:05:00Z</cp:lastPrinted>
  <dcterms:created xsi:type="dcterms:W3CDTF">2024-05-03T01:23:00Z</dcterms:created>
  <dcterms:modified xsi:type="dcterms:W3CDTF">2024-05-04T07:03:00Z</dcterms:modified>
</cp:coreProperties>
</file>